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84" w:rsidRPr="00E56EF5" w:rsidRDefault="005F7084" w:rsidP="00722D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F7084" w:rsidRPr="00E56EF5" w:rsidRDefault="005F7084" w:rsidP="00722D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средняя общеобразовательная школа № 17 с.Хушенга Хилокского района Забайкальского края</w:t>
      </w:r>
    </w:p>
    <w:p w:rsidR="00722D4F" w:rsidRPr="00722D4F" w:rsidRDefault="00722D4F" w:rsidP="00722D4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22D4F">
        <w:rPr>
          <w:rFonts w:ascii="Times New Roman" w:hAnsi="Times New Roman" w:cs="Times New Roman"/>
          <w:sz w:val="24"/>
          <w:szCs w:val="24"/>
        </w:rPr>
        <w:t>Утверждаю директор</w:t>
      </w:r>
    </w:p>
    <w:p w:rsidR="00722D4F" w:rsidRPr="00722D4F" w:rsidRDefault="00722D4F" w:rsidP="00722D4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22D4F">
        <w:rPr>
          <w:rFonts w:ascii="Times New Roman" w:hAnsi="Times New Roman" w:cs="Times New Roman"/>
          <w:sz w:val="24"/>
          <w:szCs w:val="24"/>
        </w:rPr>
        <w:t xml:space="preserve">МБОУ СОШ №17 с.Хушенга </w:t>
      </w:r>
    </w:p>
    <w:p w:rsidR="005F7084" w:rsidRPr="00722D4F" w:rsidRDefault="00722D4F" w:rsidP="00722D4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22D4F">
        <w:rPr>
          <w:rFonts w:ascii="Times New Roman" w:hAnsi="Times New Roman" w:cs="Times New Roman"/>
          <w:sz w:val="24"/>
          <w:szCs w:val="24"/>
        </w:rPr>
        <w:t>Пуртова НВ</w:t>
      </w: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2D4F" w:rsidRDefault="00722D4F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2D4F" w:rsidRDefault="00722D4F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2D4F" w:rsidRDefault="00722D4F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2D4F" w:rsidRPr="00E56EF5" w:rsidRDefault="00722D4F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722D4F" w:rsidRDefault="005F7084" w:rsidP="00722D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22D4F">
        <w:rPr>
          <w:rFonts w:ascii="Times New Roman" w:hAnsi="Times New Roman" w:cs="Times New Roman"/>
          <w:sz w:val="32"/>
          <w:szCs w:val="32"/>
        </w:rPr>
        <w:t>ДОПОЛНЕНИЯ</w:t>
      </w:r>
    </w:p>
    <w:p w:rsidR="00770DB4" w:rsidRPr="00722D4F" w:rsidRDefault="005F7084" w:rsidP="00722D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22D4F">
        <w:rPr>
          <w:rFonts w:ascii="Times New Roman" w:hAnsi="Times New Roman" w:cs="Times New Roman"/>
          <w:sz w:val="32"/>
          <w:szCs w:val="32"/>
        </w:rPr>
        <w:t xml:space="preserve">В ОСНОВНУЮ ОБРАЗОВАТЕЛЬНУЮ ПРОГРАММУ ОСНОВНОГО ОБЩЕГО ОБРАЗОВАНИЯ МУНИЦИПАЛЬНОГО БЮДЖЕТНОГО ОБЩЕОБРАЗОВАТЕЛЬНОГО УЧРЕЖДЕНИЯ СРЕДНЕЙ ОБЩЕОБРАЗОВАТЕЛЬНОЙ ШКОЛЫ № 17 </w:t>
      </w:r>
      <w:proofErr w:type="gramStart"/>
      <w:r w:rsidRPr="00722D4F">
        <w:rPr>
          <w:rFonts w:ascii="Times New Roman" w:hAnsi="Times New Roman" w:cs="Times New Roman"/>
          <w:sz w:val="32"/>
          <w:szCs w:val="32"/>
        </w:rPr>
        <w:t>С,ХУШЕНГА</w:t>
      </w:r>
      <w:proofErr w:type="gramEnd"/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EF5" w:rsidRDefault="00E56EF5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E56EF5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F7084" w:rsidRPr="00E56EF5">
        <w:rPr>
          <w:rFonts w:ascii="Times New Roman" w:hAnsi="Times New Roman" w:cs="Times New Roman"/>
          <w:sz w:val="24"/>
          <w:szCs w:val="24"/>
        </w:rPr>
        <w:t>Дополнить пункт 3.1 (Планируемые результаты освоения обучающимися основной образовательной программы основного общего образования) Целевого раздела Основной образовательной программы основного общего образования муниципального бюджетного общеобразовательного учреждения средней общеобразовательной школы № 17 с.Хушенга (далее - ООП ООО МБОУ</w:t>
      </w:r>
      <w:r>
        <w:rPr>
          <w:rFonts w:ascii="Times New Roman" w:hAnsi="Times New Roman" w:cs="Times New Roman"/>
          <w:sz w:val="24"/>
          <w:szCs w:val="24"/>
        </w:rPr>
        <w:t xml:space="preserve"> СОШ № 17 с.Хушенга) пунктом 3.</w:t>
      </w:r>
      <w:proofErr w:type="gramStart"/>
      <w:r>
        <w:rPr>
          <w:rFonts w:ascii="Times New Roman" w:hAnsi="Times New Roman" w:cs="Times New Roman"/>
          <w:sz w:val="24"/>
          <w:szCs w:val="24"/>
        </w:rPr>
        <w:t>1.1.</w:t>
      </w:r>
      <w:r w:rsidR="005F7084" w:rsidRPr="00E56E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F7084" w:rsidRPr="00E56EF5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5F7084" w:rsidRPr="00E56EF5" w:rsidRDefault="00E56EF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EF5">
        <w:rPr>
          <w:rFonts w:ascii="Times New Roman" w:hAnsi="Times New Roman" w:cs="Times New Roman"/>
          <w:b/>
          <w:sz w:val="24"/>
          <w:szCs w:val="24"/>
        </w:rPr>
        <w:t>3.1.1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>.</w:t>
      </w:r>
      <w:r w:rsidR="00B67035">
        <w:rPr>
          <w:rFonts w:ascii="Times New Roman" w:hAnsi="Times New Roman" w:cs="Times New Roman"/>
          <w:b/>
          <w:sz w:val="24"/>
          <w:szCs w:val="24"/>
        </w:rPr>
        <w:t>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предметной области «Родной язык и родная литература», обеспечивающей изучение родного русского языка на уровне основного общего образования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Изучение предметной области "Родной язык и родная литература" должно обеспечить: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5F7084" w:rsidRPr="00E56EF5" w:rsidRDefault="00E56EF5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b/>
          <w:sz w:val="24"/>
          <w:szCs w:val="24"/>
        </w:rPr>
        <w:t>3.1.1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67035">
        <w:rPr>
          <w:rFonts w:ascii="Times New Roman" w:hAnsi="Times New Roman" w:cs="Times New Roman"/>
          <w:b/>
          <w:sz w:val="24"/>
          <w:szCs w:val="24"/>
        </w:rPr>
        <w:t>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>Родной язык</w:t>
      </w:r>
      <w:r w:rsidR="005F7084" w:rsidRPr="00E56EF5">
        <w:rPr>
          <w:rFonts w:ascii="Times New Roman" w:hAnsi="Times New Roman" w:cs="Times New Roman"/>
          <w:sz w:val="24"/>
          <w:szCs w:val="24"/>
        </w:rPr>
        <w:t>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1)</w:t>
      </w:r>
      <w:r w:rsidRPr="00E56EF5">
        <w:rPr>
          <w:rFonts w:ascii="Times New Roman" w:hAnsi="Times New Roman" w:cs="Times New Roman"/>
          <w:sz w:val="24"/>
          <w:szCs w:val="24"/>
        </w:rPr>
        <w:tab/>
        <w:t>совершенствование видов речевой деятельности (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2)</w:t>
      </w:r>
      <w:r w:rsidRPr="00E56EF5">
        <w:rPr>
          <w:rFonts w:ascii="Times New Roman" w:hAnsi="Times New Roman" w:cs="Times New Roman"/>
          <w:sz w:val="24"/>
          <w:szCs w:val="24"/>
        </w:rPr>
        <w:tab/>
        <w:t>понимание определяющей роли языка в развитии интеллектуальных и творческих способностей личности в процессе образования и самообразования; мыслей и чувств на родном языке адекватно ситуации и стилю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общения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3)</w:t>
      </w:r>
      <w:r w:rsidRPr="00E56EF5">
        <w:rPr>
          <w:rFonts w:ascii="Times New Roman" w:hAnsi="Times New Roman" w:cs="Times New Roman"/>
          <w:sz w:val="24"/>
          <w:szCs w:val="24"/>
        </w:rPr>
        <w:tab/>
        <w:t>использование коммуникативно-эстетических возможностей родного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4)</w:t>
      </w:r>
      <w:r w:rsidRPr="00E56EF5">
        <w:rPr>
          <w:rFonts w:ascii="Times New Roman" w:hAnsi="Times New Roman" w:cs="Times New Roman"/>
          <w:sz w:val="24"/>
          <w:szCs w:val="24"/>
        </w:rPr>
        <w:tab/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5)</w:t>
      </w:r>
      <w:r w:rsidRPr="00E56EF5">
        <w:rPr>
          <w:rFonts w:ascii="Times New Roman" w:hAnsi="Times New Roman" w:cs="Times New Roman"/>
          <w:sz w:val="24"/>
          <w:szCs w:val="24"/>
        </w:rPr>
        <w:tab/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6)</w:t>
      </w:r>
      <w:r w:rsidRPr="00E56EF5">
        <w:rPr>
          <w:rFonts w:ascii="Times New Roman" w:hAnsi="Times New Roman" w:cs="Times New Roman"/>
          <w:sz w:val="24"/>
          <w:szCs w:val="24"/>
        </w:rPr>
        <w:tab/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7)</w:t>
      </w:r>
      <w:r w:rsidRPr="00E56EF5">
        <w:rPr>
          <w:rFonts w:ascii="Times New Roman" w:hAnsi="Times New Roman" w:cs="Times New Roman"/>
          <w:sz w:val="24"/>
          <w:szCs w:val="24"/>
        </w:rPr>
        <w:tab/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8)</w:t>
      </w:r>
      <w:r w:rsidRPr="00E56EF5">
        <w:rPr>
          <w:rFonts w:ascii="Times New Roman" w:hAnsi="Times New Roman" w:cs="Times New Roman"/>
          <w:sz w:val="24"/>
          <w:szCs w:val="24"/>
        </w:rPr>
        <w:tab/>
        <w:t>формирование ответственности за языковую культуру как общечеловеческую ценность.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владеть навыками различных видов чтения (изучающим,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ознакомительным, просмотровым) и</w:t>
      </w:r>
      <w:r w:rsidRPr="00E56EF5">
        <w:rPr>
          <w:rFonts w:ascii="Times New Roman" w:hAnsi="Times New Roman" w:cs="Times New Roman"/>
          <w:sz w:val="24"/>
          <w:szCs w:val="24"/>
        </w:rPr>
        <w:tab/>
        <w:t>информационной</w:t>
      </w:r>
      <w:r w:rsidRPr="00E56EF5">
        <w:rPr>
          <w:rFonts w:ascii="Times New Roman" w:hAnsi="Times New Roman" w:cs="Times New Roman"/>
          <w:sz w:val="24"/>
          <w:szCs w:val="24"/>
        </w:rPr>
        <w:tab/>
        <w:t>переработки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прочитанного материала;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владеть различными видами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(с полным пониманием, с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пониманием основного содержания,</w:t>
      </w:r>
      <w:r w:rsidRPr="00E56EF5">
        <w:rPr>
          <w:rFonts w:ascii="Times New Roman" w:hAnsi="Times New Roman" w:cs="Times New Roman"/>
          <w:sz w:val="24"/>
          <w:szCs w:val="24"/>
        </w:rPr>
        <w:tab/>
        <w:t>с выборочным</w:t>
      </w:r>
      <w:r w:rsidRPr="00E56EF5">
        <w:rPr>
          <w:rFonts w:ascii="Times New Roman" w:hAnsi="Times New Roman" w:cs="Times New Roman"/>
          <w:sz w:val="24"/>
          <w:szCs w:val="24"/>
        </w:rPr>
        <w:tab/>
        <w:t>извлечением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lastRenderedPageBreak/>
        <w:t>информации) и информационной переработки текстов различных функциональных разновидностей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участвовать в диалогическом и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анализировать текст с точки зрения его темы, цели, основной мысли, основной и дополнительной информации, принадлежности к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функциональносмысловому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типу речи и функциональной разновидности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проводить лексический анализ слова;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соблюдать основные языковые нормы в устной и письменной речи.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</w:t>
      </w:r>
      <w:r w:rsidRPr="00E56EF5">
        <w:rPr>
          <w:rFonts w:ascii="Times New Roman" w:hAnsi="Times New Roman" w:cs="Times New Roman"/>
          <w:sz w:val="24"/>
          <w:szCs w:val="24"/>
        </w:rPr>
        <w:tab/>
        <w:t>опознавать различные выразительные средства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 осознанно использовать речевые средства в соответствии</w:t>
      </w:r>
      <w:r w:rsidRPr="00E56EF5">
        <w:rPr>
          <w:rFonts w:ascii="Times New Roman" w:hAnsi="Times New Roman" w:cs="Times New Roman"/>
          <w:sz w:val="24"/>
          <w:szCs w:val="24"/>
        </w:rPr>
        <w:tab/>
        <w:t>с задачей коммуникации для выражения своих чувств, мыслей и потребностей; планирования и регуляции своей деятельности;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- участвовать в разных видах обсуждения, формулировать собственную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позицию и аргументировать ее, привлекая сведения из жизненного и читательского опыта.</w:t>
      </w:r>
    </w:p>
    <w:p w:rsidR="005F7084" w:rsidRPr="00E56EF5" w:rsidRDefault="00E56EF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>.</w:t>
      </w:r>
      <w:r w:rsidR="00B67035">
        <w:rPr>
          <w:rFonts w:ascii="Times New Roman" w:hAnsi="Times New Roman" w:cs="Times New Roman"/>
          <w:b/>
          <w:sz w:val="24"/>
          <w:szCs w:val="24"/>
        </w:rPr>
        <w:t>1</w:t>
      </w:r>
      <w:r w:rsidR="005F7084" w:rsidRPr="00E56EF5">
        <w:rPr>
          <w:rFonts w:ascii="Times New Roman" w:hAnsi="Times New Roman" w:cs="Times New Roman"/>
          <w:b/>
          <w:sz w:val="24"/>
          <w:szCs w:val="24"/>
        </w:rPr>
        <w:t xml:space="preserve"> Родная литература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«Родная литература» являются: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1)</w:t>
      </w:r>
      <w:r w:rsidRPr="00E56EF5">
        <w:rPr>
          <w:rFonts w:ascii="Times New Roman" w:hAnsi="Times New Roman" w:cs="Times New Roman"/>
          <w:sz w:val="24"/>
          <w:szCs w:val="24"/>
        </w:rPr>
        <w:tab/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2)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понимание родной литературы как одной из основных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национальнокультурных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ценностей народа, как особого способа познания жизни;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3)</w:t>
      </w:r>
      <w:r w:rsidRPr="00E56EF5">
        <w:rPr>
          <w:rFonts w:ascii="Times New Roman" w:hAnsi="Times New Roman" w:cs="Times New Roman"/>
          <w:sz w:val="24"/>
          <w:szCs w:val="24"/>
        </w:rPr>
        <w:tab/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4)</w:t>
      </w:r>
      <w:r w:rsidRPr="00E56EF5">
        <w:rPr>
          <w:rFonts w:ascii="Times New Roman" w:hAnsi="Times New Roman" w:cs="Times New Roman"/>
          <w:sz w:val="24"/>
          <w:szCs w:val="24"/>
        </w:rPr>
        <w:tab/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5)</w:t>
      </w:r>
      <w:r w:rsidRPr="00E56EF5">
        <w:rPr>
          <w:rFonts w:ascii="Times New Roman" w:hAnsi="Times New Roman" w:cs="Times New Roman"/>
          <w:sz w:val="24"/>
          <w:szCs w:val="24"/>
        </w:rPr>
        <w:tab/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6)</w:t>
      </w:r>
      <w:r w:rsidRPr="00E56EF5">
        <w:rPr>
          <w:rFonts w:ascii="Times New Roman" w:hAnsi="Times New Roman" w:cs="Times New Roman"/>
          <w:sz w:val="24"/>
          <w:szCs w:val="24"/>
        </w:rPr>
        <w:tab/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</w:t>
      </w:r>
      <w:r w:rsidRPr="00E56EF5">
        <w:rPr>
          <w:rFonts w:ascii="Times New Roman" w:hAnsi="Times New Roman" w:cs="Times New Roman"/>
          <w:sz w:val="24"/>
          <w:szCs w:val="24"/>
        </w:rPr>
        <w:lastRenderedPageBreak/>
        <w:t>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осмысления»</w:t>
      </w:r>
    </w:p>
    <w:p w:rsidR="00B67035" w:rsidRDefault="00E56EF5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2.Дополнить пункт 3.1</w:t>
      </w:r>
      <w:r w:rsidR="005F7084" w:rsidRPr="00E56EF5">
        <w:rPr>
          <w:rFonts w:ascii="Times New Roman" w:hAnsi="Times New Roman" w:cs="Times New Roman"/>
          <w:sz w:val="24"/>
          <w:szCs w:val="24"/>
        </w:rPr>
        <w:t>. (Программа отдельных учебных предметов, курсов) Содержательного раздела ООП НОО МБОУ СОШ № 17 с.Хуше</w:t>
      </w:r>
      <w:r>
        <w:rPr>
          <w:rFonts w:ascii="Times New Roman" w:hAnsi="Times New Roman" w:cs="Times New Roman"/>
          <w:sz w:val="24"/>
          <w:szCs w:val="24"/>
        </w:rPr>
        <w:t xml:space="preserve">нга пунктом 3.1. </w:t>
      </w:r>
      <w:r w:rsidR="00B67035">
        <w:rPr>
          <w:rFonts w:ascii="Times New Roman" w:hAnsi="Times New Roman" w:cs="Times New Roman"/>
          <w:sz w:val="24"/>
          <w:szCs w:val="24"/>
        </w:rPr>
        <w:t>2</w:t>
      </w:r>
    </w:p>
    <w:p w:rsidR="005F7084" w:rsidRPr="00B67035" w:rsidRDefault="00B6703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035">
        <w:rPr>
          <w:rFonts w:ascii="Times New Roman" w:hAnsi="Times New Roman" w:cs="Times New Roman"/>
          <w:b/>
          <w:sz w:val="24"/>
          <w:szCs w:val="24"/>
        </w:rPr>
        <w:t xml:space="preserve"> Пункт </w:t>
      </w:r>
      <w:r w:rsidR="00E56EF5" w:rsidRPr="00B67035">
        <w:rPr>
          <w:rFonts w:ascii="Times New Roman" w:hAnsi="Times New Roman" w:cs="Times New Roman"/>
          <w:b/>
          <w:sz w:val="24"/>
          <w:szCs w:val="24"/>
        </w:rPr>
        <w:t>3.1.</w:t>
      </w: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 xml:space="preserve"> следующего содержания:</w:t>
      </w:r>
    </w:p>
    <w:p w:rsidR="005F7084" w:rsidRPr="00B67035" w:rsidRDefault="00E56EF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67035">
        <w:rPr>
          <w:rFonts w:ascii="Times New Roman" w:hAnsi="Times New Roman" w:cs="Times New Roman"/>
          <w:b/>
          <w:sz w:val="24"/>
          <w:szCs w:val="24"/>
        </w:rPr>
        <w:t>3.1.</w:t>
      </w:r>
      <w:r w:rsidR="00B67035">
        <w:rPr>
          <w:rFonts w:ascii="Times New Roman" w:hAnsi="Times New Roman" w:cs="Times New Roman"/>
          <w:b/>
          <w:sz w:val="24"/>
          <w:szCs w:val="24"/>
        </w:rPr>
        <w:t>1.2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 xml:space="preserve"> Родной язык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Речь. Речевая деятельность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диалог,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). Основные особенности разговорной речи, функциональных стилей (научного, публицистического,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официальноделового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), языка художественной литературы. Основные жанры разговорной речи (рассказ, беседа, спор).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, письмо, чтение).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 побуждение, диалог - обмен мнениями, диалог смешанного типа).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: беседа, обсуждение, дискуссия.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Культура речи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Культура речи и ее основные аспекты:</w:t>
      </w:r>
      <w:r w:rsidRPr="00E56EF5">
        <w:rPr>
          <w:rFonts w:ascii="Times New Roman" w:hAnsi="Times New Roman" w:cs="Times New Roman"/>
          <w:sz w:val="24"/>
          <w:szCs w:val="24"/>
        </w:rPr>
        <w:tab/>
        <w:t>нормативный,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коммуникативный, этический. Основные критерии культуры речи.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Оценивание правильности, коммуникативных качеств и эффективности речи. Речевой этикет. Овладение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 Общие сведения о языке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Роль языка в жизни человека и общества. Русский язык -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Взаимосвязь языка и культуры. Отражение в языке культуры и истории народа. 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Русский язык - язык русской художественной литературы. Языковые особенности художественного текста. Основные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изобразительновыразительные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средства русского языка и речи, их использование в речи (метафора, эпитет, сравнение, гипербола, олицетворение и другие).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Основные лингвистические словари. Работа со словарной статьей. Выдающиеся отечественные лингвисты.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Лексикология и фразеология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lastRenderedPageBreak/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Понятие об этимологии.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5F7084" w:rsidRPr="00B67035" w:rsidRDefault="00E56EF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035">
        <w:rPr>
          <w:rFonts w:ascii="Times New Roman" w:hAnsi="Times New Roman" w:cs="Times New Roman"/>
          <w:b/>
          <w:sz w:val="24"/>
          <w:szCs w:val="24"/>
        </w:rPr>
        <w:t>3.1.</w:t>
      </w:r>
      <w:r w:rsidR="00B67035">
        <w:rPr>
          <w:rFonts w:ascii="Times New Roman" w:hAnsi="Times New Roman" w:cs="Times New Roman"/>
          <w:b/>
          <w:sz w:val="24"/>
          <w:szCs w:val="24"/>
        </w:rPr>
        <w:t xml:space="preserve">1.2 Родная литература 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(5-9 КЛАССЫ)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Русский фольклор: сказки, былины, загадки, пословицы, поговорки, песня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Литературные сказки XIX- ХХ века, </w:t>
      </w:r>
      <w:proofErr w:type="gramStart"/>
      <w:r w:rsidRPr="00E56EF5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56EF5">
        <w:rPr>
          <w:rFonts w:ascii="Times New Roman" w:hAnsi="Times New Roman" w:cs="Times New Roman"/>
          <w:sz w:val="24"/>
          <w:szCs w:val="24"/>
        </w:rPr>
        <w:t xml:space="preserve">: А. Погорельский, В.Ф. Одоевский, С.Г.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Писахов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, Б.В. Шергин, А.М. Ремизов, Ю.К.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Олеша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, Е.В. Клюев.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Художественная проза о человеке и природе, их взаимоотношениях, </w:t>
      </w:r>
      <w:proofErr w:type="gramStart"/>
      <w:r w:rsidRPr="00E56EF5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56EF5">
        <w:rPr>
          <w:rFonts w:ascii="Times New Roman" w:hAnsi="Times New Roman" w:cs="Times New Roman"/>
          <w:sz w:val="24"/>
          <w:szCs w:val="24"/>
        </w:rPr>
        <w:t>: М.М. Пришвин, К.Г. Паустовский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понятия, требующие освоения в основной школе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Художественная литература как искусство слова. Художественный образ. Устное народное творчество. Жанры фольклора. Миф и фольклор.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ассонанс»</w:t>
      </w:r>
    </w:p>
    <w:p w:rsidR="005F7084" w:rsidRPr="00E56EF5" w:rsidRDefault="00B67035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67035">
        <w:rPr>
          <w:rFonts w:ascii="Times New Roman" w:hAnsi="Times New Roman" w:cs="Times New Roman"/>
          <w:b/>
          <w:sz w:val="24"/>
          <w:szCs w:val="24"/>
        </w:rPr>
        <w:t xml:space="preserve">Пункт </w:t>
      </w:r>
      <w:r w:rsidR="00E56EF5" w:rsidRPr="00B67035">
        <w:rPr>
          <w:rFonts w:ascii="Times New Roman" w:hAnsi="Times New Roman" w:cs="Times New Roman"/>
          <w:b/>
          <w:sz w:val="24"/>
          <w:szCs w:val="24"/>
        </w:rPr>
        <w:t>3.1.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B67035">
        <w:rPr>
          <w:rFonts w:ascii="Times New Roman" w:hAnsi="Times New Roman" w:cs="Times New Roman"/>
          <w:b/>
          <w:sz w:val="24"/>
          <w:szCs w:val="24"/>
        </w:rPr>
        <w:t>3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 xml:space="preserve"> «Иностранные языки» дополнить следующим содержанием</w:t>
      </w:r>
      <w:r w:rsidR="005F7084" w:rsidRPr="00E56EF5">
        <w:rPr>
          <w:rFonts w:ascii="Times New Roman" w:hAnsi="Times New Roman" w:cs="Times New Roman"/>
          <w:sz w:val="24"/>
          <w:szCs w:val="24"/>
        </w:rPr>
        <w:t>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Иностранный язык. Второй иностранный язык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Изучение предметной области "Иностранные языки" должно обеспечить: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иноязычной компетенции (говорение,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>, чтение и письмо), необходимой для успешной социализации и самореализации;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Требования к предметным результатам освоения базового курса иностранного языка должны отражать: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E56EF5">
        <w:rPr>
          <w:rFonts w:ascii="Times New Roman" w:hAnsi="Times New Roman" w:cs="Times New Roman"/>
          <w:sz w:val="24"/>
          <w:szCs w:val="24"/>
        </w:rPr>
        <w:tab/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2)</w:t>
      </w:r>
      <w:r w:rsidRPr="00E56EF5">
        <w:rPr>
          <w:rFonts w:ascii="Times New Roman" w:hAnsi="Times New Roman" w:cs="Times New Roman"/>
          <w:sz w:val="24"/>
          <w:szCs w:val="24"/>
        </w:rPr>
        <w:tab/>
        <w:t>владение знаниями о социокультурной специфике страны/стран изучаемого языка и умение строить своё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3)</w:t>
      </w:r>
      <w:r w:rsidRPr="00E56EF5">
        <w:rPr>
          <w:rFonts w:ascii="Times New Roman" w:hAnsi="Times New Roman" w:cs="Times New Roman"/>
          <w:sz w:val="24"/>
          <w:szCs w:val="24"/>
        </w:rPr>
        <w:tab/>
        <w:t>достижение порогового уровня владения иностранным языком, позволяющего выпускникам общаться в устной и письменной формах,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4)</w:t>
      </w:r>
      <w:r w:rsidRPr="00E56EF5">
        <w:rPr>
          <w:rFonts w:ascii="Times New Roman" w:hAnsi="Times New Roman" w:cs="Times New Roman"/>
          <w:sz w:val="24"/>
          <w:szCs w:val="24"/>
        </w:rPr>
        <w:tab/>
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5F7084" w:rsidRPr="00B67035" w:rsidRDefault="00B67035" w:rsidP="00E56E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035">
        <w:rPr>
          <w:rFonts w:ascii="Times New Roman" w:hAnsi="Times New Roman" w:cs="Times New Roman"/>
          <w:b/>
          <w:sz w:val="24"/>
          <w:szCs w:val="24"/>
        </w:rPr>
        <w:t xml:space="preserve">Пункт </w:t>
      </w:r>
      <w:r w:rsidR="00E56EF5" w:rsidRPr="00B67035">
        <w:rPr>
          <w:rFonts w:ascii="Times New Roman" w:hAnsi="Times New Roman" w:cs="Times New Roman"/>
          <w:b/>
          <w:sz w:val="24"/>
          <w:szCs w:val="24"/>
        </w:rPr>
        <w:t>3.1.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B67035">
        <w:rPr>
          <w:rFonts w:ascii="Times New Roman" w:hAnsi="Times New Roman" w:cs="Times New Roman"/>
          <w:b/>
          <w:sz w:val="24"/>
          <w:szCs w:val="24"/>
        </w:rPr>
        <w:t>4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 xml:space="preserve"> Дополнения в содержательный </w:t>
      </w:r>
      <w:r w:rsidR="003728CA" w:rsidRPr="00B67035">
        <w:rPr>
          <w:rFonts w:ascii="Times New Roman" w:hAnsi="Times New Roman" w:cs="Times New Roman"/>
          <w:b/>
          <w:sz w:val="24"/>
          <w:szCs w:val="24"/>
        </w:rPr>
        <w:t>раздел программы</w:t>
      </w:r>
      <w:r w:rsidR="005F7084" w:rsidRPr="00B67035">
        <w:rPr>
          <w:rFonts w:ascii="Times New Roman" w:hAnsi="Times New Roman" w:cs="Times New Roman"/>
          <w:b/>
          <w:sz w:val="24"/>
          <w:szCs w:val="24"/>
        </w:rPr>
        <w:t xml:space="preserve"> по географии: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(протокол от 08.04.2015 г. №1/5)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1)</w:t>
      </w:r>
      <w:r w:rsidRPr="00E56EF5">
        <w:rPr>
          <w:rFonts w:ascii="Times New Roman" w:hAnsi="Times New Roman" w:cs="Times New Roman"/>
          <w:sz w:val="24"/>
          <w:szCs w:val="24"/>
        </w:rPr>
        <w:tab/>
        <w:t>Крупные природные комплексы России.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2)</w:t>
      </w:r>
      <w:r w:rsidRPr="00E56EF5">
        <w:rPr>
          <w:rFonts w:ascii="Times New Roman" w:hAnsi="Times New Roman" w:cs="Times New Roman"/>
          <w:sz w:val="24"/>
          <w:szCs w:val="24"/>
        </w:rPr>
        <w:tab/>
        <w:t>География своей местности.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Географическое положение и рельеф. История освоения. Климатические особенности своего региона проживания. Реки и озера, каналы и водохранилища.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 Хозяйство своей местности (на уровне «Выпускник получит возможность научиться»). Особенности ЭГП,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природноресурсный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 (Повышенный уровень)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3)</w:t>
      </w:r>
      <w:r w:rsidRPr="00E56EF5">
        <w:rPr>
          <w:rFonts w:ascii="Times New Roman" w:hAnsi="Times New Roman" w:cs="Times New Roman"/>
          <w:sz w:val="24"/>
          <w:szCs w:val="24"/>
        </w:rPr>
        <w:tab/>
        <w:t>Районы России. Европейская часть России.</w:t>
      </w:r>
    </w:p>
    <w:p w:rsidR="005F7084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</w:r>
    </w:p>
    <w:p w:rsidR="00B67035" w:rsidRDefault="00B67035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3.1.1.5 Забайкаловедение</w:t>
      </w:r>
      <w:r w:rsidR="003728CA">
        <w:rPr>
          <w:rFonts w:ascii="Times New Roman" w:hAnsi="Times New Roman" w:cs="Times New Roman"/>
          <w:sz w:val="24"/>
          <w:szCs w:val="24"/>
        </w:rPr>
        <w:t xml:space="preserve"> модуль </w:t>
      </w:r>
      <w:r w:rsidR="003728CA" w:rsidRPr="003728CA">
        <w:rPr>
          <w:rFonts w:ascii="Times New Roman" w:hAnsi="Times New Roman" w:cs="Times New Roman"/>
          <w:sz w:val="24"/>
          <w:szCs w:val="24"/>
        </w:rPr>
        <w:t>География Забайкалья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A659E3">
        <w:rPr>
          <w:rFonts w:ascii="Times New Roman" w:hAnsi="Times New Roman" w:cs="Times New Roman"/>
          <w:sz w:val="24"/>
          <w:szCs w:val="24"/>
        </w:rPr>
        <w:t xml:space="preserve">Цель курса - создание у обучающихся географического образа своего края, во всем его многообразии и </w:t>
      </w:r>
      <w:proofErr w:type="gramStart"/>
      <w:r w:rsidRPr="00A659E3">
        <w:rPr>
          <w:rFonts w:ascii="Times New Roman" w:hAnsi="Times New Roman" w:cs="Times New Roman"/>
          <w:sz w:val="24"/>
          <w:szCs w:val="24"/>
        </w:rPr>
        <w:t>целостности на основе комплексного подхода и показа взаимодействия</w:t>
      </w:r>
      <w:proofErr w:type="gramEnd"/>
      <w:r w:rsidRPr="00A659E3">
        <w:rPr>
          <w:rFonts w:ascii="Times New Roman" w:hAnsi="Times New Roman" w:cs="Times New Roman"/>
          <w:sz w:val="24"/>
          <w:szCs w:val="24"/>
        </w:rPr>
        <w:t xml:space="preserve"> и взаимовлияния трех основных компонентов - природы, населения и хозяйства.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Основные задачи данного курса: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изучение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определение зависимости проблем адаптации и здоровья человека от географических условий проживания;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комплексного представления о Забайкальском крае, как целостном географическом регионе и одновременно субъекте РФ;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позитивного географического образа Родного края, как территории с уникальными природными условиями и ресурсами, многообразными традициями населяющих ее народов;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представления о природных и социально-экономических объектах на территории Забайкальского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развитие умений анализировать, сравнивать и использовать в повседневной жизни географическую информацию.</w:t>
      </w:r>
    </w:p>
    <w:p w:rsid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С</w:t>
      </w:r>
      <w:r w:rsidRPr="00A659E3">
        <w:rPr>
          <w:rFonts w:ascii="Times New Roman" w:hAnsi="Times New Roman" w:cs="Times New Roman"/>
          <w:sz w:val="24"/>
          <w:szCs w:val="24"/>
        </w:rPr>
        <w:t xml:space="preserve">одержания </w:t>
      </w:r>
      <w:r>
        <w:rPr>
          <w:rFonts w:ascii="Times New Roman" w:hAnsi="Times New Roman" w:cs="Times New Roman"/>
          <w:sz w:val="24"/>
          <w:szCs w:val="24"/>
        </w:rPr>
        <w:t>курса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A659E3">
        <w:rPr>
          <w:rFonts w:ascii="Times New Roman" w:hAnsi="Times New Roman" w:cs="Times New Roman"/>
          <w:sz w:val="24"/>
          <w:szCs w:val="24"/>
        </w:rPr>
        <w:tab/>
        <w:t>часть - Природа Забайкальского края,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659E3">
        <w:rPr>
          <w:rFonts w:ascii="Times New Roman" w:hAnsi="Times New Roman" w:cs="Times New Roman"/>
          <w:sz w:val="24"/>
          <w:szCs w:val="24"/>
        </w:rPr>
        <w:tab/>
        <w:t>часть - Политико-административное устройство, население, социально-экономическая сфера.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В каждой части выделяются тематические разделы.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Курс предназначен для обучения школьников 8-9 классов общеобразовательных организаций. Продолжительность курса: 8 класс - 17 часов, 9 класс - 17 часов.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Приоритетные подходы при моделировании и реализации программы модуля: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краеведческий подход: реализуется через установку следовать в обучении от частного к общему и от него к частному; вести обучающихся от доступных непосредственному наблюдению объектов и явлений к глубоким выводам и обобщениям; соединять преподавание с современными событиями, происходящими в крае и своем административном районе, городе, селе; включать обучающихся в решение местных и региональных проблем и, тем самым, формировать у них любовь к своему краю, своей малой Родине;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комплексный подход: предполагает рассмотрение основных содержательных блоков курса (природа, население, хозяйство) во взаимосвязи, отражение влияния природных условий на жизнь и деятельность человека, хозяйственную оценку природных условий и ресурсов, масштабов их использования и изменения; формирование представлений о взаимосвязи общества и природы на конкретной территории (</w:t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внутрикраевого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экономического района, административного района, природного комплекса);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геоэкологический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подход: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проявляется в освещении </w:t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экологогеографического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положения территории края; рассмотрении экологических проблем и путей их решения; экологической оценки состояния природной среды края (своей местности) и характера изменений в ней;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исторический подход: реализован через обогащение содержания программы по истории географических исследований Забайкальского края, об изменениях природы, условий и качества жизни населения, хозяйства и экономических отношений своего региона;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культурологический подход: реализуется через изучение объектов материальной и духовной культуры народов, населяющих Забайкальский край; привитие любви к родной природе; формирование уважения к народам, населяющим край, бережного отношения к памятникам культуры и природы своего региона; развитие патриотических чувств;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гуманитарный подход: выражен в усилении внимания к человеческому, личностному фактору, к социальным аспектам развития общества; в расширении объема учебного материала о населении в целом, и в частности о народах, населяющих родной край, о социально-культурной сфере экономики;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экономический подход: отражен в усилении внимания к экономической географии, к экономическим понятиям, к изучению трудовой деятельности человека, показателям экономического развития отраслей и отдельных предприятий Родного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проблемный подход: выражен в программе через изучение региональных проблем: геополитического положения края, социального и экономического развития, уровня жизни, безработицы, электроэнергетики, конверсии производства, АПК и др.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типологический подход: проявляется в отборе для изучения отдельных типичных ландшафтов, населенных пунктов, предприятий и т.п.;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конструктивный подход: проявляется во включении в программу модуля информации о рациональной специфике природных условий и ресурсов, рациональной территориальной организации населения и хозяйства; в использовании практических работ, направленных на проектирование, прогнозирование, географическую экспертизу, анализ и моделирование состояния географических объектов и явлений;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подход: раскрывается в констатации и использования методов географического познания (исторического, картографического, статистического, сравнительного, описания и др.); в формировании исследовательской культуры у </w:t>
      </w:r>
      <w:r w:rsidRPr="00A659E3">
        <w:rPr>
          <w:rFonts w:ascii="Times New Roman" w:hAnsi="Times New Roman" w:cs="Times New Roman"/>
          <w:sz w:val="24"/>
          <w:szCs w:val="24"/>
        </w:rPr>
        <w:lastRenderedPageBreak/>
        <w:t>школьников; в совершенствовании умений работать с краеведческими источниками информации.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III.</w:t>
      </w:r>
      <w:r w:rsidRPr="00A659E3">
        <w:rPr>
          <w:rFonts w:ascii="Times New Roman" w:hAnsi="Times New Roman" w:cs="Times New Roman"/>
          <w:sz w:val="24"/>
          <w:szCs w:val="24"/>
        </w:rPr>
        <w:tab/>
        <w:t>ОПИСАНИЕ ЦЕННОСТНЫХ ОРИЕНТИРОВ СОДЕРЖАНИЯ МОДУЛЯ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 xml:space="preserve">Модуль «География Забайкальского края» играет важную роль в реализации основной цели современного российского образования -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ориентаций. В этой связи важнейшей методологической установкой, </w:t>
      </w:r>
      <w:r w:rsidR="002A546A" w:rsidRPr="00A659E3">
        <w:rPr>
          <w:rFonts w:ascii="Times New Roman" w:hAnsi="Times New Roman" w:cs="Times New Roman"/>
          <w:sz w:val="24"/>
          <w:szCs w:val="24"/>
        </w:rPr>
        <w:t>в значительной мере,</w:t>
      </w:r>
      <w:r w:rsidRPr="00A659E3">
        <w:rPr>
          <w:rFonts w:ascii="Times New Roman" w:hAnsi="Times New Roman" w:cs="Times New Roman"/>
          <w:sz w:val="24"/>
          <w:szCs w:val="24"/>
        </w:rPr>
        <w:t xml:space="preserve"> определяющей отбор и интерпретацию содержания модуля,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В результате изучения модуля у обучающихся должны быть сформированы: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ценностные ориентации, отражающие их </w:t>
      </w:r>
      <w:r w:rsidR="002A546A" w:rsidRPr="00A659E3">
        <w:rPr>
          <w:rFonts w:ascii="Times New Roman" w:hAnsi="Times New Roman" w:cs="Times New Roman"/>
          <w:sz w:val="24"/>
          <w:szCs w:val="24"/>
        </w:rPr>
        <w:t>индивидуально личностные</w:t>
      </w:r>
      <w:r w:rsidRPr="00A659E3">
        <w:rPr>
          <w:rFonts w:ascii="Times New Roman" w:hAnsi="Times New Roman" w:cs="Times New Roman"/>
          <w:sz w:val="24"/>
          <w:szCs w:val="24"/>
        </w:rPr>
        <w:t xml:space="preserve"> позиции: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осознание себя как члена общества на глобальном, региональном и локальном уровнях (житель планеты Земля, гражданин РФ, житель Родного края);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осознание роли и места края: как части России, и как мирового географического пространства;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осознание целостности природы, населения и хозяйства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осознание значимости Родного края для России в целом.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 гармонично развитые социальные чувства и качества: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патриотизм, принятие общих национальных, духовных и нравственных ценностей,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любовь к своему краю, к своей Родине;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гражданственность, вера в свою малую Родину, чувство личной ответственности за край;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уважение к природе, истории и культуре Родного края, национальным особенностям, традициям и образу жизни </w:t>
      </w:r>
      <w:proofErr w:type="gramStart"/>
      <w:r w:rsidRPr="00A659E3">
        <w:rPr>
          <w:rFonts w:ascii="Times New Roman" w:hAnsi="Times New Roman" w:cs="Times New Roman"/>
          <w:sz w:val="24"/>
          <w:szCs w:val="24"/>
        </w:rPr>
        <w:t>народов</w:t>
      </w:r>
      <w:proofErr w:type="gramEnd"/>
      <w:r w:rsidRPr="00A659E3">
        <w:rPr>
          <w:rFonts w:ascii="Times New Roman" w:hAnsi="Times New Roman" w:cs="Times New Roman"/>
          <w:sz w:val="24"/>
          <w:szCs w:val="24"/>
        </w:rPr>
        <w:t xml:space="preserve"> населяющих территорию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-</w:t>
      </w:r>
      <w:r w:rsidRPr="00A659E3">
        <w:rPr>
          <w:rFonts w:ascii="Times New Roman" w:hAnsi="Times New Roman" w:cs="Times New Roman"/>
          <w:sz w:val="24"/>
          <w:szCs w:val="24"/>
        </w:rPr>
        <w:tab/>
        <w:t>эмоционально-ценностное отношение к окружающей среде, осознание необходимости ее сохранения и рационального использования.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IV.</w:t>
      </w:r>
      <w:r w:rsidRPr="00A659E3">
        <w:rPr>
          <w:rFonts w:ascii="Times New Roman" w:hAnsi="Times New Roman" w:cs="Times New Roman"/>
          <w:sz w:val="24"/>
          <w:szCs w:val="24"/>
        </w:rPr>
        <w:tab/>
        <w:t>ПЛАНИРУЕМЫЕ РЕЗУЛЬТАТЫ ОСВОЕНИЯ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1)</w:t>
      </w:r>
      <w:r w:rsidRPr="00A659E3">
        <w:rPr>
          <w:rFonts w:ascii="Times New Roman" w:hAnsi="Times New Roman" w:cs="Times New Roman"/>
          <w:sz w:val="24"/>
          <w:szCs w:val="24"/>
        </w:rPr>
        <w:tab/>
        <w:t>воспитание российской гражданской идентичности, патриотизма любви и уважения к Отечеству, чувства гордости за свою малую Родину прошлое и настоящее народа Забайкальского края; осознание своей этнической принадлежности, знание языка, культуры своего народа, своего края, общемирового культурного наследия; воспитание чувства долга перед Родиной;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2)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3)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4)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5)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1)</w:t>
      </w:r>
      <w:r w:rsidRPr="00A659E3">
        <w:rPr>
          <w:rFonts w:ascii="Times New Roman" w:hAnsi="Times New Roman" w:cs="Times New Roman"/>
          <w:sz w:val="24"/>
          <w:szCs w:val="24"/>
        </w:rPr>
        <w:tab/>
        <w:t>овладение навыками самостоятельного приобретения новых знаний организации учебной деятельности, поиска средств её осуществления;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3)</w:t>
      </w:r>
      <w:r w:rsidRPr="00A659E3">
        <w:rPr>
          <w:rFonts w:ascii="Times New Roman" w:hAnsi="Times New Roman" w:cs="Times New Roman"/>
          <w:sz w:val="24"/>
          <w:szCs w:val="24"/>
        </w:rPr>
        <w:tab/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5)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6)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7)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8)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работать в группе -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9)</w:t>
      </w:r>
      <w:r w:rsidRPr="00A659E3">
        <w:rPr>
          <w:rFonts w:ascii="Times New Roman" w:hAnsi="Times New Roman" w:cs="Times New Roman"/>
          <w:sz w:val="24"/>
          <w:szCs w:val="24"/>
        </w:rPr>
        <w:tab/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</w:t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(распознавать, приводить примеры) изученные демографические процессы и явления, характеризующие динамику численности населения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описывать по карте положение и взаиморасположение географических объектов;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географические процессы и явления, определяющие особенности природы и населения Забайкальского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устанавливать черты сходства и различия особенностей природы и населения, материальной и духовной культуры региона и отдельных стран, адаптации человека к разным природным условиям;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объяснять особенности компонентов природы отдельных территорий;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приводить примеры взаимодействия природы и общества в пределах отдельных территорий;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оценивать воздействие географического положения на особенности природы, жизнь и хозяйственную деятельность населения;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географические процессы и явления, определяющие особенности природы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оценивать особенности взаимодействия природы и общества в пределах региона;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объяснять особенности компонентов природы отдельных частей страны;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оценивать природные условия и обеспеченность природными ресурсами Забайкальского края;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 xml:space="preserve">использовать знания об особенностях компонентов природы края, об особенностях взаимодействия природы и общества, для решения </w:t>
      </w:r>
      <w:proofErr w:type="spellStart"/>
      <w:r w:rsidRPr="00A659E3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A659E3">
        <w:rPr>
          <w:rFonts w:ascii="Times New Roman" w:hAnsi="Times New Roman" w:cs="Times New Roman"/>
          <w:sz w:val="24"/>
          <w:szCs w:val="24"/>
        </w:rPr>
        <w:t xml:space="preserve"> задач в контексте реальной жизни;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(распознавать, приводить примеры) демографические процессы и явления, характеризующие динамику численности населения региона; факторы, определяющие динамику населения края, половозрастную структуру, особенности размещения населения по территории края, географические различия в уровне занятости, качестве и уровне жизни населения;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использовать знания об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Забайкальского края для решения практико-ориентированных задач в контексте реальной жизни;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различать (распознавать) показатели, характеризующие отраслевую, функциональную и территориальную структуру хозяйства России;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использовать знания о факторах размещения хозяйства и особенностях размещения отраслей экономики для объяснения особенностей отраслевой, функциональной и территориальной структуры хозяйства региона;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объяснять и сравнивать особенности природы, населения и хозяйства региона;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уметь ориентироваться при помощи компаса, определять стороны горизонта, использовать компас для определения азимута;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описывать погоду своей местности;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давать характеристику рельефа своей местности;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уметь выделять в записках путешественников географические особенности территории;</w:t>
      </w:r>
    </w:p>
    <w:p w:rsidR="00A659E3" w:rsidRP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A659E3" w:rsidRDefault="00A659E3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659E3">
        <w:rPr>
          <w:rFonts w:ascii="Times New Roman" w:hAnsi="Times New Roman" w:cs="Times New Roman"/>
          <w:sz w:val="24"/>
          <w:szCs w:val="24"/>
        </w:rPr>
        <w:t>•</w:t>
      </w:r>
      <w:r w:rsidRPr="00A659E3">
        <w:rPr>
          <w:rFonts w:ascii="Times New Roman" w:hAnsi="Times New Roman" w:cs="Times New Roman"/>
          <w:sz w:val="24"/>
          <w:szCs w:val="24"/>
        </w:rPr>
        <w:tab/>
        <w:t>оценивать место и роль своего региона в хозяйстве России и в мировом хозяйстве.</w:t>
      </w:r>
    </w:p>
    <w:p w:rsidR="002A546A" w:rsidRDefault="002A546A" w:rsidP="00A659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МБОУ СОШ №17 с.Хушенга курс интегрирован в физическую географию 8 класса.</w:t>
      </w:r>
    </w:p>
    <w:p w:rsidR="003728CA" w:rsidRPr="00E56EF5" w:rsidRDefault="003728C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3</w:t>
      </w:r>
      <w:r w:rsidRPr="00E56EF5">
        <w:rPr>
          <w:rFonts w:ascii="Times New Roman" w:hAnsi="Times New Roman" w:cs="Times New Roman"/>
          <w:sz w:val="24"/>
          <w:szCs w:val="24"/>
        </w:rPr>
        <w:tab/>
        <w:t>Пункт 3.1.2. (Учебный план основного общего образования) Организационного раздела ООП ООО МБОУ СОШ № 17 с.Хушенга изложить в следующей редакции: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«1. Учебный план основного общего образования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Учебный план осн</w:t>
      </w:r>
      <w:r w:rsidR="002A546A">
        <w:rPr>
          <w:rFonts w:ascii="Times New Roman" w:hAnsi="Times New Roman" w:cs="Times New Roman"/>
          <w:sz w:val="24"/>
          <w:szCs w:val="24"/>
        </w:rPr>
        <w:t>овного общего образования в 5-9 классах</w:t>
      </w:r>
      <w:r w:rsidRPr="00E56EF5">
        <w:rPr>
          <w:rFonts w:ascii="Times New Roman" w:hAnsi="Times New Roman" w:cs="Times New Roman"/>
          <w:sz w:val="24"/>
          <w:szCs w:val="24"/>
        </w:rPr>
        <w:t xml:space="preserve"> обеспечивает введение в действие и реализацию требований ФГОС основного общего образования,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Часть учебного плана, формируемая участниками образовательных отношений, определяет время, отводимое на изучение содержания образования, обеспечивающего реализацию интересов и потребностей учащихся, их родителей (законных представителей), учитывающего возможности школы.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Содержание и структура учебного плана определяются требованиями ФГОС ООО, целями, задачами и спецификой образовательной деятельности МБОУ СОШ № 17 с.Хушенга, сформулированными в Уставе МБОУ СОШ №17, основной образовательной программе основного общего образования МБОУ СОШ №1? С.Хушенга. На основе ООП ООО МБОУ СОШ №1? С.Хушенга составлены учебные планы для 5-9 классов.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 xml:space="preserve">Учебные программы по предметам обеспечивают реализацию содержания образования, определенного обязательной частью учебного плана, содействуют приобщению обучающихся к общекультурным и </w:t>
      </w:r>
      <w:proofErr w:type="spellStart"/>
      <w:r w:rsidRPr="00E56EF5">
        <w:rPr>
          <w:rFonts w:ascii="Times New Roman" w:hAnsi="Times New Roman" w:cs="Times New Roman"/>
          <w:sz w:val="24"/>
          <w:szCs w:val="24"/>
        </w:rPr>
        <w:t>национальнозначимым</w:t>
      </w:r>
      <w:proofErr w:type="spellEnd"/>
      <w:r w:rsidRPr="00E56EF5">
        <w:rPr>
          <w:rFonts w:ascii="Times New Roman" w:hAnsi="Times New Roman" w:cs="Times New Roman"/>
          <w:sz w:val="24"/>
          <w:szCs w:val="24"/>
        </w:rPr>
        <w:t xml:space="preserve"> ценностям, формированию системы предметных и метапредметных навыков и личностных качеств, соответствующих требованиям стандарта.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Обязательная часть учебного плана определяет состав учебных предметов обязательных предметных областей, реализующих основную образовательную программу основного общего образования, и учебное время, отводимое на их изучение по классам (годам) обучения.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>Обязательная часть учебного плана отражает содержание образования, которое обеспечивает решение важнейших целей основного общего образования: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В ходе изучения средствами всех предметов у выпускников будут заложены основы формально-логического мышления, рефлексии,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деятельности, будет продолжена работа по формированию и развитию основ читательской компетенции.</w:t>
      </w:r>
    </w:p>
    <w:p w:rsidR="005F7084" w:rsidRPr="00E56EF5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lastRenderedPageBreak/>
        <w:t>В сфере развития личностных универсальных учебных действий приоритетное внимание уделяется формированию:</w:t>
      </w:r>
      <w:r w:rsidRPr="00E56EF5">
        <w:rPr>
          <w:rFonts w:ascii="Times New Roman" w:hAnsi="Times New Roman" w:cs="Times New Roman"/>
          <w:sz w:val="24"/>
          <w:szCs w:val="24"/>
        </w:rPr>
        <w:tab/>
        <w:t>основ гражданской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 xml:space="preserve">идентичности личности, основ социальных компетенций, готовности </w:t>
      </w:r>
      <w:r w:rsidR="00E56EF5" w:rsidRPr="00E56EF5">
        <w:rPr>
          <w:rFonts w:ascii="Times New Roman" w:hAnsi="Times New Roman" w:cs="Times New Roman"/>
          <w:sz w:val="24"/>
          <w:szCs w:val="24"/>
        </w:rPr>
        <w:t>и способности</w:t>
      </w:r>
      <w:r w:rsidRPr="00E56EF5">
        <w:rPr>
          <w:rFonts w:ascii="Times New Roman" w:hAnsi="Times New Roman" w:cs="Times New Roman"/>
          <w:sz w:val="24"/>
          <w:szCs w:val="24"/>
        </w:rPr>
        <w:t xml:space="preserve"> к переходу к самообразованию на основе учебно-познавательной мотивации, в том числе готовности к выбору направления профильного образования.</w:t>
      </w:r>
    </w:p>
    <w:p w:rsidR="005F7084" w:rsidRDefault="005F7084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6EF5">
        <w:rPr>
          <w:rFonts w:ascii="Times New Roman" w:hAnsi="Times New Roman" w:cs="Times New Roman"/>
          <w:sz w:val="24"/>
          <w:szCs w:val="24"/>
        </w:rPr>
        <w:t>Организация образовательной деятельности по основной образовательной программе основного общего образования основана на дифференциации содержания с учетом образовательных потребностей и интересов обучающихся, их родителей (законных представителей).Предметная область «Математика и информатика» представлена предметами «Математика» в 5-6 классах и «Алгебра», «Геометрия» и «Информатика» в 7-9 классах в обязательной части, и «Информатика и ИКТ» (5-6 классы) - в части, формируемой участниками образовательных отношений. Введение информатики в 5 и 6 классах направлено на обеспечение преемственности с программой начального общего образования в части формирования информационной и алгоритмической культуры обучающихся.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>Предметная область «Русский язык и литература» представлена предметами «Русский язык» и «Литература». Предметная область «Родной язык и родная литература» - предметами «Родной язык» и «Родная литература», в рамках которых изучается родной русский язык. Учебный час для изучения данных предметов взят из части, формируемой участниками образовательных отношений.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>Предметная область «Иностранные языки» представлена учебным предметом «Иностранный язык» (английский) или «Иностранный язык» (немецкий). Второй иностранный язык (</w:t>
      </w:r>
      <w:proofErr w:type="gramStart"/>
      <w:r w:rsidRPr="00E56EF5">
        <w:rPr>
          <w:rFonts w:ascii="Times New Roman" w:hAnsi="Times New Roman" w:cs="Times New Roman"/>
          <w:sz w:val="24"/>
          <w:szCs w:val="24"/>
        </w:rPr>
        <w:t>английский )</w:t>
      </w:r>
      <w:proofErr w:type="gramEnd"/>
      <w:r w:rsidRPr="00E56EF5">
        <w:rPr>
          <w:rFonts w:ascii="Times New Roman" w:hAnsi="Times New Roman" w:cs="Times New Roman"/>
          <w:sz w:val="24"/>
          <w:szCs w:val="24"/>
        </w:rPr>
        <w:t xml:space="preserve"> 0,5 часа в 8 классе, второй иностранный язык (немецкий) 0,25 ч 7 класс, 0,5 ч 8-9 классы.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>Предметная область «Искусство» представлена двумя предметами «Музыка» и «Изобразительное искусство» (5 - 7 классы</w:t>
      </w:r>
      <w:proofErr w:type="gramStart"/>
      <w:r w:rsidRPr="00E56EF5">
        <w:rPr>
          <w:rFonts w:ascii="Times New Roman" w:hAnsi="Times New Roman" w:cs="Times New Roman"/>
          <w:sz w:val="24"/>
          <w:szCs w:val="24"/>
        </w:rPr>
        <w:t>).Предметная</w:t>
      </w:r>
      <w:proofErr w:type="gramEnd"/>
      <w:r w:rsidRPr="00E56EF5">
        <w:rPr>
          <w:rFonts w:ascii="Times New Roman" w:hAnsi="Times New Roman" w:cs="Times New Roman"/>
          <w:sz w:val="24"/>
          <w:szCs w:val="24"/>
        </w:rPr>
        <w:t xml:space="preserve"> область «Общественно-научные предметы» представлена предметами «История России. Всеобщая история» (5-9 классы), «География» (5-9 классы) и «Обществознание» (6-9 классы) в обязательной части, и «Обществознание» (5 класс) один час в неделю в пропедевтических целях, в части, формируемой участниками образовательных отношений».</w:t>
      </w:r>
      <w:r w:rsidR="00E56EF5">
        <w:rPr>
          <w:rFonts w:ascii="Times New Roman" w:hAnsi="Times New Roman" w:cs="Times New Roman"/>
          <w:sz w:val="24"/>
          <w:szCs w:val="24"/>
        </w:rPr>
        <w:t xml:space="preserve"> </w:t>
      </w:r>
      <w:r w:rsidRPr="00E56EF5">
        <w:rPr>
          <w:rFonts w:ascii="Times New Roman" w:hAnsi="Times New Roman" w:cs="Times New Roman"/>
          <w:sz w:val="24"/>
          <w:szCs w:val="24"/>
        </w:rPr>
        <w:t>Предметная область «Естественнонаучные предметы» представлена предметами «Биология» (5-9 классы), «Физика» (7-9 классы) и «Химия» (8-9 классы)». Предметная область «Физическая культура и основы безопасности жизнедеятельности» реализуется предметами «Физическая культура» (5-9 классы) и «Основы безопасности жизнедеятельности» (8-9 классы) в обязательной части.</w:t>
      </w: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46A" w:rsidRPr="00E56EF5" w:rsidRDefault="002A546A" w:rsidP="00E56E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3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1"/>
        <w:gridCol w:w="21"/>
        <w:gridCol w:w="2694"/>
        <w:gridCol w:w="708"/>
        <w:gridCol w:w="993"/>
        <w:gridCol w:w="850"/>
        <w:gridCol w:w="851"/>
        <w:gridCol w:w="703"/>
      </w:tblGrid>
      <w:tr w:rsidR="005F7084" w:rsidRPr="00E56EF5" w:rsidTr="002A546A">
        <w:trPr>
          <w:trHeight w:val="850"/>
        </w:trPr>
        <w:tc>
          <w:tcPr>
            <w:tcW w:w="2382" w:type="dxa"/>
            <w:gridSpan w:val="2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Предметные области</w:t>
            </w:r>
          </w:p>
        </w:tc>
        <w:tc>
          <w:tcPr>
            <w:tcW w:w="2694" w:type="dxa"/>
            <w:tcBorders>
              <w:tr2bl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</w:t>
            </w: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105" w:type="dxa"/>
            <w:gridSpan w:val="5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</w:tr>
      <w:tr w:rsidR="005F7084" w:rsidRPr="00E56EF5" w:rsidTr="002A546A">
        <w:tc>
          <w:tcPr>
            <w:tcW w:w="2382" w:type="dxa"/>
            <w:gridSpan w:val="2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5F7084" w:rsidRPr="00E56EF5" w:rsidTr="002A546A"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4105" w:type="dxa"/>
            <w:gridSpan w:val="5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225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7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390"/>
        </w:trPr>
        <w:tc>
          <w:tcPr>
            <w:tcW w:w="23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390"/>
        </w:trPr>
        <w:tc>
          <w:tcPr>
            <w:tcW w:w="2361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715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5F7084" w:rsidRPr="00E56EF5" w:rsidTr="002A546A">
        <w:trPr>
          <w:trHeight w:val="390"/>
        </w:trPr>
        <w:tc>
          <w:tcPr>
            <w:tcW w:w="2361" w:type="dxa"/>
            <w:vMerge/>
            <w:tcBorders>
              <w:left w:val="single" w:sz="6" w:space="0" w:color="222222"/>
              <w:right w:val="single" w:sz="6" w:space="0" w:color="222222"/>
            </w:tcBorders>
            <w:vAlign w:val="center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5F7084" w:rsidRPr="00E56EF5" w:rsidTr="002A546A">
        <w:trPr>
          <w:trHeight w:val="225"/>
        </w:trPr>
        <w:tc>
          <w:tcPr>
            <w:tcW w:w="23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Немецкий язык/английский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3/0,5</w:t>
            </w: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5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Английский язык/немецкий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/0,5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/0,5</w:t>
            </w:r>
          </w:p>
        </w:tc>
      </w:tr>
      <w:tr w:rsidR="005F7084" w:rsidRPr="00E56EF5" w:rsidTr="002A546A">
        <w:trPr>
          <w:trHeight w:val="180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8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12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7084" w:rsidRPr="00E56EF5" w:rsidTr="002A546A">
        <w:trPr>
          <w:trHeight w:val="175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7084" w:rsidRPr="00E56EF5" w:rsidTr="002A546A">
        <w:trPr>
          <w:trHeight w:val="131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21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7084" w:rsidRPr="00E56EF5" w:rsidTr="002A546A">
        <w:trPr>
          <w:trHeight w:val="135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7084" w:rsidRPr="00E56EF5" w:rsidTr="002A546A">
        <w:trPr>
          <w:trHeight w:val="165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Естественнонаучные предметы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21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7084" w:rsidRPr="00E56EF5" w:rsidTr="002A546A">
        <w:trPr>
          <w:trHeight w:val="210"/>
        </w:trPr>
        <w:tc>
          <w:tcPr>
            <w:tcW w:w="2361" w:type="dxa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7084" w:rsidRPr="00E56EF5" w:rsidTr="002A546A">
        <w:trPr>
          <w:trHeight w:val="90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50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Изобраз</w:t>
            </w:r>
            <w:proofErr w:type="spellEnd"/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искусство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50"/>
        </w:trPr>
        <w:tc>
          <w:tcPr>
            <w:tcW w:w="2361" w:type="dxa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20"/>
        </w:trPr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Физ. Культ. и ОБЖ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7084" w:rsidRPr="00E56EF5" w:rsidTr="002A546A">
        <w:trPr>
          <w:trHeight w:val="213"/>
        </w:trPr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7084" w:rsidRPr="00E56EF5" w:rsidTr="002A546A">
        <w:trPr>
          <w:trHeight w:val="118"/>
        </w:trPr>
        <w:tc>
          <w:tcPr>
            <w:tcW w:w="2361" w:type="dxa"/>
            <w:tcBorders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33,5</w:t>
            </w: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Региональная экология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профессий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7084" w:rsidRPr="00E56EF5" w:rsidTr="002A546A">
        <w:trPr>
          <w:trHeight w:val="118"/>
        </w:trPr>
        <w:tc>
          <w:tcPr>
            <w:tcW w:w="5076" w:type="dxa"/>
            <w:gridSpan w:val="3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Элективные курсы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Избранные вопросы планиметрии.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0,35</w:t>
            </w: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интервалов.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Факультативный курс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Занимательное программирование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221"/>
        </w:trPr>
        <w:tc>
          <w:tcPr>
            <w:tcW w:w="5076" w:type="dxa"/>
            <w:gridSpan w:val="3"/>
            <w:tcBorders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простого к сложному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7084" w:rsidRPr="00E56EF5" w:rsidTr="002A546A">
        <w:trPr>
          <w:trHeight w:val="270"/>
        </w:trPr>
        <w:tc>
          <w:tcPr>
            <w:tcW w:w="50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 допустимая недельная нагрузка 5-дневная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5F7084" w:rsidRPr="00E56EF5" w:rsidTr="002A546A">
        <w:trPr>
          <w:trHeight w:val="270"/>
        </w:trPr>
        <w:tc>
          <w:tcPr>
            <w:tcW w:w="50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 допустимая недельная нагрузка 6-дневная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  <w:p w:rsidR="005F7084" w:rsidRPr="00E56EF5" w:rsidRDefault="005F7084" w:rsidP="002A546A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A546A" w:rsidRDefault="002A546A" w:rsidP="00B670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Default="002A546A" w:rsidP="00B670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BF46D0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b/>
          <w:sz w:val="24"/>
          <w:szCs w:val="24"/>
        </w:rPr>
        <w:lastRenderedPageBreak/>
        <w:t>3.2 Внеурочная</w:t>
      </w:r>
      <w:r w:rsidR="002A546A" w:rsidRPr="002A546A">
        <w:rPr>
          <w:rFonts w:ascii="Times New Roman" w:hAnsi="Times New Roman" w:cs="Times New Roman"/>
          <w:b/>
          <w:sz w:val="24"/>
          <w:szCs w:val="24"/>
        </w:rPr>
        <w:t xml:space="preserve"> деятельность </w:t>
      </w:r>
      <w:r w:rsidR="002A546A">
        <w:rPr>
          <w:rFonts w:ascii="Times New Roman" w:hAnsi="Times New Roman" w:cs="Times New Roman"/>
          <w:sz w:val="24"/>
          <w:szCs w:val="24"/>
        </w:rPr>
        <w:t xml:space="preserve">в МБОУ СОШ №17 </w:t>
      </w:r>
      <w:proofErr w:type="gramStart"/>
      <w:r w:rsidR="002A546A" w:rsidRPr="002A546A">
        <w:rPr>
          <w:rFonts w:ascii="Times New Roman" w:hAnsi="Times New Roman" w:cs="Times New Roman"/>
          <w:sz w:val="24"/>
          <w:szCs w:val="24"/>
        </w:rPr>
        <w:t xml:space="preserve">используется  </w:t>
      </w:r>
      <w:proofErr w:type="spellStart"/>
      <w:r w:rsidR="002A546A" w:rsidRPr="002A546A">
        <w:rPr>
          <w:rFonts w:ascii="Times New Roman" w:hAnsi="Times New Roman" w:cs="Times New Roman"/>
          <w:sz w:val="24"/>
          <w:szCs w:val="24"/>
        </w:rPr>
        <w:t>оптимизационно</w:t>
      </w:r>
      <w:proofErr w:type="spellEnd"/>
      <w:proofErr w:type="gramEnd"/>
      <w:r w:rsidR="002A546A" w:rsidRPr="002A546A">
        <w:rPr>
          <w:rFonts w:ascii="Times New Roman" w:hAnsi="Times New Roman" w:cs="Times New Roman"/>
          <w:sz w:val="24"/>
          <w:szCs w:val="24"/>
        </w:rPr>
        <w:t>- базовая  модель  внеурочной деятельности  по направлениям: социальное, общеинтеллектуальное, духовно-нравственное, спортивно- оздоровительное, общекультурное, в реализации которой  принимают участие все педагогические работники школы</w:t>
      </w:r>
      <w:r>
        <w:rPr>
          <w:rFonts w:ascii="Times New Roman" w:hAnsi="Times New Roman" w:cs="Times New Roman"/>
          <w:sz w:val="24"/>
          <w:szCs w:val="24"/>
        </w:rPr>
        <w:t xml:space="preserve">  (учителя, </w:t>
      </w:r>
      <w:r w:rsidR="002A546A" w:rsidRPr="002A546A">
        <w:rPr>
          <w:rFonts w:ascii="Times New Roman" w:hAnsi="Times New Roman" w:cs="Times New Roman"/>
          <w:sz w:val="24"/>
          <w:szCs w:val="24"/>
        </w:rPr>
        <w:t xml:space="preserve"> классные руководители</w:t>
      </w:r>
      <w:r>
        <w:rPr>
          <w:rFonts w:ascii="Times New Roman" w:hAnsi="Times New Roman" w:cs="Times New Roman"/>
          <w:sz w:val="24"/>
          <w:szCs w:val="24"/>
        </w:rPr>
        <w:t>, педагог-психолог, педагог-библиотекарь и специалисты СДК</w:t>
      </w:r>
      <w:r w:rsidR="002A546A" w:rsidRPr="002A546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Источники финансирования: в пределах фонда оплаты труда ОУ. Занятия внеурочной деятельности ведутся во второй половине дня. </w:t>
      </w:r>
    </w:p>
    <w:p w:rsidR="00BF46D0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    Содержание внеурочной деятельности сформировано с учетом запросов обучающихся и их родителей (законных представителей) с учетом   возможностей МБОУ </w:t>
      </w:r>
      <w:r w:rsidR="00BF46D0">
        <w:rPr>
          <w:rFonts w:ascii="Times New Roman" w:hAnsi="Times New Roman" w:cs="Times New Roman"/>
          <w:sz w:val="24"/>
          <w:szCs w:val="24"/>
        </w:rPr>
        <w:t xml:space="preserve">СОШ №17 с.Хушенга </w:t>
      </w:r>
      <w:r w:rsidRPr="002A546A">
        <w:rPr>
          <w:rFonts w:ascii="Times New Roman" w:hAnsi="Times New Roman" w:cs="Times New Roman"/>
          <w:sz w:val="24"/>
          <w:szCs w:val="24"/>
        </w:rPr>
        <w:t xml:space="preserve">особенностей, образовательных потребностей и интересов обучающихся и </w:t>
      </w:r>
      <w:r w:rsidR="00BF46D0" w:rsidRPr="002A546A">
        <w:rPr>
          <w:rFonts w:ascii="Times New Roman" w:hAnsi="Times New Roman" w:cs="Times New Roman"/>
          <w:sz w:val="24"/>
          <w:szCs w:val="24"/>
        </w:rPr>
        <w:t>организовано по</w:t>
      </w:r>
      <w:r w:rsidRPr="002A546A">
        <w:rPr>
          <w:rFonts w:ascii="Times New Roman" w:hAnsi="Times New Roman" w:cs="Times New Roman"/>
          <w:sz w:val="24"/>
          <w:szCs w:val="24"/>
        </w:rPr>
        <w:t xml:space="preserve"> н</w:t>
      </w:r>
      <w:r w:rsidR="00BF46D0">
        <w:rPr>
          <w:rFonts w:ascii="Times New Roman" w:hAnsi="Times New Roman" w:cs="Times New Roman"/>
          <w:sz w:val="24"/>
          <w:szCs w:val="24"/>
        </w:rPr>
        <w:t xml:space="preserve">аправлениям развития личности: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Материально-техническое обеспечение внеурочной деятельности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2A546A">
        <w:rPr>
          <w:rFonts w:ascii="Times New Roman" w:hAnsi="Times New Roman" w:cs="Times New Roman"/>
          <w:sz w:val="24"/>
          <w:szCs w:val="24"/>
        </w:rPr>
        <w:t>организации  внеурочной</w:t>
      </w:r>
      <w:proofErr w:type="gramEnd"/>
      <w:r w:rsidRPr="002A546A">
        <w:rPr>
          <w:rFonts w:ascii="Times New Roman" w:hAnsi="Times New Roman" w:cs="Times New Roman"/>
          <w:sz w:val="24"/>
          <w:szCs w:val="24"/>
        </w:rPr>
        <w:t xml:space="preserve"> деятельности в рамках ФГОС основного общего образования в школе имеются следующие условия: занятия в школе проводятся в одну смену, имеется столовая, спортивный зал, кабинет изо, актовый зал, библиотека, компьютерный класс, стадион.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Школа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финансовыми нормативам, установленным для обслуживания этой базы.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Кадровые условия для реализации внеурочной деятельности: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Занятия по внеурочной деятельности проводят опытные квалифицированные педагоги школы: учителя – предметники, классный руководитель. Уровень квалификации педагогов соответствует требованиям, предъявляемым к квалификации по должностям «учитель».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Методическое обеспечение внеурочной деятельности 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•</w:t>
      </w:r>
      <w:r w:rsidRPr="002A546A">
        <w:rPr>
          <w:rFonts w:ascii="Times New Roman" w:hAnsi="Times New Roman" w:cs="Times New Roman"/>
          <w:sz w:val="24"/>
          <w:szCs w:val="24"/>
        </w:rPr>
        <w:tab/>
        <w:t>методические пособия,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•</w:t>
      </w:r>
      <w:r w:rsidRPr="002A546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F46D0">
        <w:rPr>
          <w:rFonts w:ascii="Times New Roman" w:hAnsi="Times New Roman" w:cs="Times New Roman"/>
          <w:sz w:val="24"/>
          <w:szCs w:val="24"/>
        </w:rPr>
        <w:t>и</w:t>
      </w:r>
      <w:r w:rsidR="00BF46D0" w:rsidRPr="002A546A">
        <w:rPr>
          <w:rFonts w:ascii="Times New Roman" w:hAnsi="Times New Roman" w:cs="Times New Roman"/>
          <w:sz w:val="24"/>
          <w:szCs w:val="24"/>
        </w:rPr>
        <w:t>нтернет-ресурсы</w:t>
      </w:r>
      <w:proofErr w:type="spellEnd"/>
      <w:r w:rsidRPr="002A546A">
        <w:rPr>
          <w:rFonts w:ascii="Times New Roman" w:hAnsi="Times New Roman" w:cs="Times New Roman"/>
          <w:sz w:val="24"/>
          <w:szCs w:val="24"/>
        </w:rPr>
        <w:t>,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•</w:t>
      </w:r>
      <w:r w:rsidRPr="002A546A">
        <w:rPr>
          <w:rFonts w:ascii="Times New Roman" w:hAnsi="Times New Roman" w:cs="Times New Roman"/>
          <w:sz w:val="24"/>
          <w:szCs w:val="24"/>
        </w:rPr>
        <w:tab/>
        <w:t>мультимедийный блок.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BF46D0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>План внеурочной</w:t>
      </w:r>
      <w:r w:rsidR="002A546A" w:rsidRPr="002A546A">
        <w:rPr>
          <w:rFonts w:ascii="Times New Roman" w:hAnsi="Times New Roman" w:cs="Times New Roman"/>
          <w:sz w:val="24"/>
          <w:szCs w:val="24"/>
        </w:rPr>
        <w:t xml:space="preserve"> деятельности реализует индивидуальный подход в процессе внеурочной деятельности, позволяя обучающимся раскрыть свои творческие способности и интересы.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  <w:r w:rsidRPr="002A546A">
        <w:rPr>
          <w:rFonts w:ascii="Times New Roman" w:hAnsi="Times New Roman" w:cs="Times New Roman"/>
          <w:sz w:val="24"/>
          <w:szCs w:val="24"/>
        </w:rPr>
        <w:t xml:space="preserve">Рабочие программы по внеурочной деятельности разработаны в соответствии с Положение о структуре, порядке разработки и утверждения рабочих </w:t>
      </w:r>
      <w:r w:rsidR="00BF46D0" w:rsidRPr="002A546A">
        <w:rPr>
          <w:rFonts w:ascii="Times New Roman" w:hAnsi="Times New Roman" w:cs="Times New Roman"/>
          <w:sz w:val="24"/>
          <w:szCs w:val="24"/>
        </w:rPr>
        <w:t>программ по</w:t>
      </w:r>
      <w:r w:rsidRPr="002A546A">
        <w:rPr>
          <w:rFonts w:ascii="Times New Roman" w:hAnsi="Times New Roman" w:cs="Times New Roman"/>
          <w:sz w:val="24"/>
          <w:szCs w:val="24"/>
        </w:rPr>
        <w:t xml:space="preserve"> отдель</w:t>
      </w:r>
      <w:r w:rsidR="00BF46D0">
        <w:rPr>
          <w:rFonts w:ascii="Times New Roman" w:hAnsi="Times New Roman" w:cs="Times New Roman"/>
          <w:sz w:val="24"/>
          <w:szCs w:val="24"/>
        </w:rPr>
        <w:t>ным учебным предметам, курсам и внеурочной деятельности.</w:t>
      </w: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096"/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785"/>
        <w:gridCol w:w="3007"/>
        <w:gridCol w:w="396"/>
        <w:gridCol w:w="278"/>
        <w:gridCol w:w="289"/>
        <w:gridCol w:w="385"/>
        <w:gridCol w:w="466"/>
        <w:gridCol w:w="2127"/>
        <w:gridCol w:w="958"/>
      </w:tblGrid>
      <w:tr w:rsidR="00BF46D0" w:rsidRPr="00E64B4E" w:rsidTr="00846810">
        <w:trPr>
          <w:cantSplit/>
          <w:trHeight w:val="83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направ</w:t>
            </w:r>
            <w:proofErr w:type="spellEnd"/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BF46D0" w:rsidRPr="00E64B4E" w:rsidTr="00846810">
        <w:trPr>
          <w:trHeight w:val="38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Общеинтеллектуальное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Чудо – шашки, шахматы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АВ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МБОУ СОШ № 1</w:t>
            </w:r>
            <w:r w:rsidRPr="00E6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с.Хушенга</w:t>
            </w: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50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Основы информационной культуры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Капустина ОС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Час информатики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Изнаирова</w:t>
            </w:r>
            <w:proofErr w:type="spellEnd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НВ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51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Зелёный мир Забайкальского края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Калганова ТС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51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языковых компетенций 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Сластина</w:t>
            </w:r>
            <w:proofErr w:type="spellEnd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ТВ</w:t>
            </w: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51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0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Пирожков ОИ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0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Гири «Русский жим»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0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47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ЮИД (Дорожная азбука)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Трофимова И.В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6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Мир этики</w:t>
            </w:r>
            <w:r w:rsidRPr="00E64B4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(ОДРНК)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Семенова НИ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6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"Я в мире профессий"</w:t>
            </w: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Капустина ОА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6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"Формула успеха"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Капустина ОА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общекультурное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«Фольклор Забайкалья»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Калинина ЕА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Лаврентьева ЮИ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46D0" w:rsidRPr="00E64B4E" w:rsidTr="00846810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Дебют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Куприянова ДВ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</w:tc>
      </w:tr>
      <w:tr w:rsidR="00BF46D0" w:rsidRPr="00E64B4E" w:rsidTr="00846810">
        <w:trPr>
          <w:trHeight w:val="7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Багирята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D0" w:rsidRPr="00E64B4E" w:rsidTr="00846810">
        <w:trPr>
          <w:trHeight w:val="6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«Профессия швея»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Каменюк</w:t>
            </w:r>
            <w:proofErr w:type="spellEnd"/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МБОУ СОШ № 1</w:t>
            </w:r>
            <w:r w:rsidRPr="00E6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 xml:space="preserve"> с.Хушенга</w:t>
            </w:r>
          </w:p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D0" w:rsidRPr="00E64B4E" w:rsidTr="00846810">
        <w:trPr>
          <w:trHeight w:val="80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sz w:val="24"/>
                <w:szCs w:val="24"/>
              </w:rPr>
              <w:t>Лаврентьева ЮИ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D0" w:rsidRPr="00E64B4E" w:rsidTr="00846810">
        <w:trPr>
          <w:trHeight w:val="330"/>
        </w:trPr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6D0" w:rsidRPr="00E64B4E" w:rsidRDefault="00BF46D0" w:rsidP="00846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46A" w:rsidRPr="002A546A" w:rsidRDefault="002A546A" w:rsidP="002A54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84" w:rsidRPr="00E56EF5" w:rsidRDefault="005F7084" w:rsidP="00B6703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F7084" w:rsidRPr="00E5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084"/>
    <w:rsid w:val="002A546A"/>
    <w:rsid w:val="003728CA"/>
    <w:rsid w:val="005F7084"/>
    <w:rsid w:val="00722D4F"/>
    <w:rsid w:val="00770DB4"/>
    <w:rsid w:val="00A659E3"/>
    <w:rsid w:val="00B67035"/>
    <w:rsid w:val="00BF46D0"/>
    <w:rsid w:val="00D84387"/>
    <w:rsid w:val="00E5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2AF62"/>
  <w15:chartTrackingRefBased/>
  <w15:docId w15:val="{A188C55A-E4CA-47BB-BF6A-696669CB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E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6218</Words>
  <Characters>35444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2018-10-14T01:58:00Z</dcterms:created>
  <dcterms:modified xsi:type="dcterms:W3CDTF">2018-10-14T02:32:00Z</dcterms:modified>
</cp:coreProperties>
</file>